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F945" w14:textId="76411231" w:rsidR="00B079CA" w:rsidRDefault="00B079CA" w:rsidP="00B079CA">
      <w:pPr>
        <w:jc w:val="both"/>
        <w:rPr>
          <w:lang w:val="it-IT"/>
        </w:rPr>
      </w:pPr>
      <w:r>
        <w:rPr>
          <w:noProof/>
        </w:rPr>
        <w:drawing>
          <wp:anchor distT="0" distB="0" distL="114300" distR="114300" simplePos="0" relativeHeight="251659264" behindDoc="0" locked="0" layoutInCell="1" allowOverlap="1" wp14:anchorId="3963EAD8" wp14:editId="493542D9">
            <wp:simplePos x="0" y="0"/>
            <wp:positionH relativeFrom="column">
              <wp:posOffset>0</wp:posOffset>
            </wp:positionH>
            <wp:positionV relativeFrom="paragraph">
              <wp:posOffset>0</wp:posOffset>
            </wp:positionV>
            <wp:extent cx="2095500" cy="1290171"/>
            <wp:effectExtent l="0" t="0" r="0" b="5715"/>
            <wp:wrapNone/>
            <wp:docPr id="73829857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98570" name="Imagen 1" descr="Imagen que contiene 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0" cy="1290171"/>
                    </a:xfrm>
                    <a:prstGeom prst="rect">
                      <a:avLst/>
                    </a:prstGeom>
                  </pic:spPr>
                </pic:pic>
              </a:graphicData>
            </a:graphic>
          </wp:anchor>
        </w:drawing>
      </w:r>
      <w:r>
        <w:rPr>
          <w:noProof/>
        </w:rPr>
        <w:drawing>
          <wp:anchor distT="0" distB="0" distL="114300" distR="114300" simplePos="0" relativeHeight="251660288" behindDoc="1" locked="0" layoutInCell="1" allowOverlap="1" wp14:anchorId="1B526BA1" wp14:editId="43F7CF70">
            <wp:simplePos x="0" y="0"/>
            <wp:positionH relativeFrom="column">
              <wp:posOffset>4038600</wp:posOffset>
            </wp:positionH>
            <wp:positionV relativeFrom="paragraph">
              <wp:posOffset>64135</wp:posOffset>
            </wp:positionV>
            <wp:extent cx="1225550" cy="1225550"/>
            <wp:effectExtent l="0" t="0" r="0" b="0"/>
            <wp:wrapNone/>
            <wp:docPr id="1749465013"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65013" name="Imagen 2"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0" cy="1225550"/>
                    </a:xfrm>
                    <a:prstGeom prst="rect">
                      <a:avLst/>
                    </a:prstGeom>
                  </pic:spPr>
                </pic:pic>
              </a:graphicData>
            </a:graphic>
            <wp14:sizeRelH relativeFrom="margin">
              <wp14:pctWidth>0</wp14:pctWidth>
            </wp14:sizeRelH>
            <wp14:sizeRelV relativeFrom="margin">
              <wp14:pctHeight>0</wp14:pctHeight>
            </wp14:sizeRelV>
          </wp:anchor>
        </w:drawing>
      </w:r>
    </w:p>
    <w:p w14:paraId="7A8B8905" w14:textId="77777777" w:rsidR="00B079CA" w:rsidRDefault="00B079CA" w:rsidP="00B079CA">
      <w:pPr>
        <w:jc w:val="both"/>
        <w:rPr>
          <w:lang w:val="it-IT"/>
        </w:rPr>
      </w:pPr>
    </w:p>
    <w:p w14:paraId="6A90B5F6" w14:textId="28B0BF7A" w:rsidR="00B079CA" w:rsidRDefault="00B079CA" w:rsidP="00B079CA">
      <w:pPr>
        <w:jc w:val="both"/>
        <w:rPr>
          <w:lang w:val="it-IT"/>
        </w:rPr>
      </w:pPr>
      <w:r>
        <w:rPr>
          <w:lang w:val="it-IT"/>
        </w:rPr>
        <w:t>7</w:t>
      </w:r>
    </w:p>
    <w:p w14:paraId="03C75820" w14:textId="77777777" w:rsidR="00B079CA" w:rsidRDefault="00B079CA" w:rsidP="00B079CA">
      <w:pPr>
        <w:jc w:val="both"/>
        <w:rPr>
          <w:lang w:val="it-IT"/>
        </w:rPr>
      </w:pPr>
    </w:p>
    <w:p w14:paraId="5340C372" w14:textId="77777777" w:rsidR="00B079CA" w:rsidRDefault="00B079CA" w:rsidP="00B079CA">
      <w:pPr>
        <w:jc w:val="both"/>
        <w:rPr>
          <w:lang w:val="it-IT"/>
        </w:rPr>
      </w:pPr>
    </w:p>
    <w:p w14:paraId="156EE135" w14:textId="2F62820E" w:rsidR="00B079CA" w:rsidRPr="00B079CA" w:rsidRDefault="00B079CA" w:rsidP="00B079CA">
      <w:pPr>
        <w:jc w:val="center"/>
        <w:rPr>
          <w:lang w:val="it-IT"/>
        </w:rPr>
      </w:pPr>
      <w:r w:rsidRPr="00B079CA">
        <w:rPr>
          <w:b/>
          <w:bCs/>
          <w:sz w:val="32"/>
          <w:szCs w:val="32"/>
          <w:lang w:val="it-IT"/>
        </w:rPr>
        <w:t>La prima edizione dell’Italia Media Art Festival in scena alla Maker Faire Roma 2024</w:t>
      </w:r>
    </w:p>
    <w:p w14:paraId="10EB33A8" w14:textId="77777777" w:rsidR="00B079CA" w:rsidRDefault="00B079CA" w:rsidP="00B079CA">
      <w:pPr>
        <w:jc w:val="both"/>
        <w:rPr>
          <w:lang w:val="it-IT"/>
        </w:rPr>
      </w:pPr>
    </w:p>
    <w:p w14:paraId="60CC2CEF" w14:textId="4F05E8ED" w:rsidR="00286BC7" w:rsidRPr="00286BC7" w:rsidRDefault="00286BC7" w:rsidP="00286BC7">
      <w:pPr>
        <w:jc w:val="both"/>
        <w:rPr>
          <w:lang w:val="it-IT"/>
        </w:rPr>
      </w:pPr>
      <w:r w:rsidRPr="00286BC7">
        <w:rPr>
          <w:lang w:val="it-IT"/>
        </w:rPr>
        <w:t xml:space="preserve">L'Italia Media Art Festival (IMAF) sarà tra i protagonisti della Maker Faire Roma – The </w:t>
      </w:r>
      <w:proofErr w:type="spellStart"/>
      <w:r w:rsidRPr="00286BC7">
        <w:rPr>
          <w:lang w:val="it-IT"/>
        </w:rPr>
        <w:t>European</w:t>
      </w:r>
      <w:proofErr w:type="spellEnd"/>
      <w:r w:rsidRPr="00286BC7">
        <w:rPr>
          <w:lang w:val="it-IT"/>
        </w:rPr>
        <w:t xml:space="preserve"> Edition, il più grande evento europeo dedicato all'innovazione, che si terrà dal 25 al 27 ottobre 2024 presso il Gasometro di Roma. In collaborazione con Rome Art Week RAW, l'IMAF avrà uno spazio esclusivo dove saranno proiettate opere di videoarte che esplorano il tema "Intelligenza Artificiale: uno strumento per la pace", offrendo al pubblico un affascinante dialogo tra arte e intelligenza artificiale, arricchito dalle più avanzate tecnologie digitali.</w:t>
      </w:r>
    </w:p>
    <w:p w14:paraId="48E87641" w14:textId="1174691F" w:rsidR="00286BC7" w:rsidRPr="00286BC7" w:rsidRDefault="00286BC7" w:rsidP="00286BC7">
      <w:pPr>
        <w:jc w:val="both"/>
        <w:rPr>
          <w:lang w:val="it-IT"/>
        </w:rPr>
      </w:pPr>
      <w:r w:rsidRPr="00286BC7">
        <w:rPr>
          <w:lang w:val="it-IT"/>
        </w:rPr>
        <w:t xml:space="preserve">Tra le opere in mostra ci saranno i video selezionati attraverso la call 2024: </w:t>
      </w:r>
      <w:r>
        <w:rPr>
          <w:lang w:val="it-IT"/>
        </w:rPr>
        <w:t>“</w:t>
      </w:r>
      <w:r w:rsidRPr="00286BC7">
        <w:rPr>
          <w:lang w:val="it-IT"/>
        </w:rPr>
        <w:t>La morfologia della solitudine</w:t>
      </w:r>
      <w:r>
        <w:rPr>
          <w:lang w:val="it-IT"/>
        </w:rPr>
        <w:t>”</w:t>
      </w:r>
      <w:r w:rsidRPr="00286BC7">
        <w:rPr>
          <w:lang w:val="it-IT"/>
        </w:rPr>
        <w:t xml:space="preserve"> di </w:t>
      </w:r>
      <w:proofErr w:type="spellStart"/>
      <w:r w:rsidRPr="00286BC7">
        <w:rPr>
          <w:lang w:val="it-IT"/>
        </w:rPr>
        <w:t>Oltsen</w:t>
      </w:r>
      <w:proofErr w:type="spellEnd"/>
      <w:r w:rsidRPr="00286BC7">
        <w:rPr>
          <w:lang w:val="it-IT"/>
        </w:rPr>
        <w:t xml:space="preserve"> </w:t>
      </w:r>
      <w:proofErr w:type="spellStart"/>
      <w:r w:rsidRPr="00286BC7">
        <w:rPr>
          <w:lang w:val="it-IT"/>
        </w:rPr>
        <w:t>Gripshi</w:t>
      </w:r>
      <w:proofErr w:type="spellEnd"/>
      <w:r w:rsidRPr="00286BC7">
        <w:rPr>
          <w:lang w:val="it-IT"/>
        </w:rPr>
        <w:t xml:space="preserve"> (Durazzo, Albania), </w:t>
      </w:r>
      <w:r>
        <w:rPr>
          <w:lang w:val="it-IT"/>
        </w:rPr>
        <w:t>“</w:t>
      </w:r>
      <w:r w:rsidRPr="00286BC7">
        <w:rPr>
          <w:lang w:val="it-IT"/>
        </w:rPr>
        <w:t xml:space="preserve">Bird of </w:t>
      </w:r>
      <w:proofErr w:type="spellStart"/>
      <w:r w:rsidRPr="00286BC7">
        <w:rPr>
          <w:lang w:val="it-IT"/>
        </w:rPr>
        <w:t>Prey</w:t>
      </w:r>
      <w:proofErr w:type="spellEnd"/>
      <w:r>
        <w:rPr>
          <w:lang w:val="it-IT"/>
        </w:rPr>
        <w:t>”</w:t>
      </w:r>
      <w:r w:rsidRPr="00286BC7">
        <w:rPr>
          <w:lang w:val="it-IT"/>
        </w:rPr>
        <w:t xml:space="preserve"> di Fran </w:t>
      </w:r>
      <w:proofErr w:type="spellStart"/>
      <w:r w:rsidRPr="00286BC7">
        <w:rPr>
          <w:lang w:val="it-IT"/>
        </w:rPr>
        <w:t>Orallo</w:t>
      </w:r>
      <w:proofErr w:type="spellEnd"/>
      <w:r w:rsidRPr="00286BC7">
        <w:rPr>
          <w:lang w:val="it-IT"/>
        </w:rPr>
        <w:t xml:space="preserve"> (Glasgow, Scozia), </w:t>
      </w:r>
      <w:r>
        <w:rPr>
          <w:lang w:val="it-IT"/>
        </w:rPr>
        <w:t>“</w:t>
      </w:r>
      <w:proofErr w:type="spellStart"/>
      <w:r w:rsidRPr="00286BC7">
        <w:rPr>
          <w:lang w:val="it-IT"/>
        </w:rPr>
        <w:t>Unnatural</w:t>
      </w:r>
      <w:proofErr w:type="spellEnd"/>
      <w:r w:rsidRPr="00286BC7">
        <w:rPr>
          <w:lang w:val="it-IT"/>
        </w:rPr>
        <w:t xml:space="preserve"> - Of Humus and </w:t>
      </w:r>
      <w:proofErr w:type="spellStart"/>
      <w:r w:rsidRPr="00286BC7">
        <w:rPr>
          <w:lang w:val="it-IT"/>
        </w:rPr>
        <w:t>Artifact</w:t>
      </w:r>
      <w:proofErr w:type="spellEnd"/>
      <w:r>
        <w:rPr>
          <w:lang w:val="it-IT"/>
        </w:rPr>
        <w:t>”</w:t>
      </w:r>
      <w:r w:rsidRPr="00286BC7">
        <w:rPr>
          <w:lang w:val="it-IT"/>
        </w:rPr>
        <w:t xml:space="preserve"> di Sandrine </w:t>
      </w:r>
      <w:proofErr w:type="spellStart"/>
      <w:r w:rsidRPr="00286BC7">
        <w:rPr>
          <w:lang w:val="it-IT"/>
        </w:rPr>
        <w:t>Deumier</w:t>
      </w:r>
      <w:proofErr w:type="spellEnd"/>
      <w:r w:rsidRPr="00286BC7">
        <w:rPr>
          <w:lang w:val="it-IT"/>
        </w:rPr>
        <w:t xml:space="preserve"> (Francia), </w:t>
      </w:r>
      <w:r>
        <w:rPr>
          <w:lang w:val="it-IT"/>
        </w:rPr>
        <w:t>“</w:t>
      </w:r>
      <w:proofErr w:type="spellStart"/>
      <w:r w:rsidRPr="00286BC7">
        <w:rPr>
          <w:lang w:val="it-IT"/>
        </w:rPr>
        <w:t>CreAItion</w:t>
      </w:r>
      <w:proofErr w:type="spellEnd"/>
      <w:r w:rsidRPr="00286BC7">
        <w:rPr>
          <w:lang w:val="it-IT"/>
        </w:rPr>
        <w:t xml:space="preserve">. A Human-Machine </w:t>
      </w:r>
      <w:proofErr w:type="spellStart"/>
      <w:r w:rsidRPr="00286BC7">
        <w:rPr>
          <w:lang w:val="it-IT"/>
        </w:rPr>
        <w:t>Lovestory</w:t>
      </w:r>
      <w:proofErr w:type="spellEnd"/>
      <w:r>
        <w:rPr>
          <w:lang w:val="it-IT"/>
        </w:rPr>
        <w:t>”</w:t>
      </w:r>
      <w:r w:rsidRPr="00286BC7">
        <w:rPr>
          <w:lang w:val="it-IT"/>
        </w:rPr>
        <w:t xml:space="preserve"> di Kenneth Russo (Girona, Spagna), </w:t>
      </w:r>
      <w:r>
        <w:rPr>
          <w:lang w:val="it-IT"/>
        </w:rPr>
        <w:t>“</w:t>
      </w:r>
      <w:r w:rsidRPr="00286BC7">
        <w:rPr>
          <w:lang w:val="it-IT"/>
        </w:rPr>
        <w:t>Spiritual AI</w:t>
      </w:r>
      <w:r>
        <w:rPr>
          <w:lang w:val="it-IT"/>
        </w:rPr>
        <w:t>”</w:t>
      </w:r>
      <w:r w:rsidRPr="00286BC7">
        <w:rPr>
          <w:lang w:val="it-IT"/>
        </w:rPr>
        <w:t xml:space="preserve"> di Silvia De Gennaro (Roma, Italia) e </w:t>
      </w:r>
      <w:r>
        <w:rPr>
          <w:lang w:val="it-IT"/>
        </w:rPr>
        <w:t>“</w:t>
      </w:r>
      <w:r w:rsidRPr="00286BC7">
        <w:rPr>
          <w:lang w:val="it-IT"/>
        </w:rPr>
        <w:t>Creatore</w:t>
      </w:r>
      <w:r>
        <w:rPr>
          <w:lang w:val="it-IT"/>
        </w:rPr>
        <w:t>”</w:t>
      </w:r>
      <w:r w:rsidRPr="00286BC7">
        <w:rPr>
          <w:lang w:val="it-IT"/>
        </w:rPr>
        <w:t xml:space="preserve"> di </w:t>
      </w:r>
      <w:proofErr w:type="spellStart"/>
      <w:r w:rsidRPr="00286BC7">
        <w:rPr>
          <w:lang w:val="it-IT"/>
        </w:rPr>
        <w:t>Mariia</w:t>
      </w:r>
      <w:proofErr w:type="spellEnd"/>
      <w:r w:rsidRPr="00286BC7">
        <w:rPr>
          <w:lang w:val="it-IT"/>
        </w:rPr>
        <w:t xml:space="preserve"> </w:t>
      </w:r>
      <w:proofErr w:type="spellStart"/>
      <w:r w:rsidRPr="00286BC7">
        <w:rPr>
          <w:lang w:val="it-IT"/>
        </w:rPr>
        <w:t>Plekhova</w:t>
      </w:r>
      <w:proofErr w:type="spellEnd"/>
      <w:r w:rsidRPr="00286BC7">
        <w:rPr>
          <w:lang w:val="it-IT"/>
        </w:rPr>
        <w:t xml:space="preserve"> (Roma, Italia).</w:t>
      </w:r>
    </w:p>
    <w:p w14:paraId="190D6C9D" w14:textId="28FEE8B6" w:rsidR="00286BC7" w:rsidRPr="00286BC7" w:rsidRDefault="00286BC7" w:rsidP="00286BC7">
      <w:pPr>
        <w:jc w:val="both"/>
        <w:rPr>
          <w:lang w:val="it-IT"/>
        </w:rPr>
      </w:pPr>
      <w:r w:rsidRPr="00286BC7">
        <w:rPr>
          <w:lang w:val="it-IT"/>
        </w:rPr>
        <w:t xml:space="preserve">A queste opere si aggiungeranno le creazioni di artisti invitati: </w:t>
      </w:r>
      <w:r>
        <w:rPr>
          <w:lang w:val="it-IT"/>
        </w:rPr>
        <w:t>“</w:t>
      </w:r>
      <w:proofErr w:type="spellStart"/>
      <w:r w:rsidRPr="00286BC7">
        <w:rPr>
          <w:lang w:val="it-IT"/>
        </w:rPr>
        <w:t>Operación</w:t>
      </w:r>
      <w:proofErr w:type="spellEnd"/>
      <w:r w:rsidRPr="00286BC7">
        <w:rPr>
          <w:lang w:val="it-IT"/>
        </w:rPr>
        <w:t xml:space="preserve"> </w:t>
      </w:r>
      <w:proofErr w:type="spellStart"/>
      <w:r w:rsidRPr="00286BC7">
        <w:rPr>
          <w:lang w:val="it-IT"/>
        </w:rPr>
        <w:t>Retuit</w:t>
      </w:r>
      <w:proofErr w:type="spellEnd"/>
      <w:r>
        <w:rPr>
          <w:lang w:val="it-IT"/>
        </w:rPr>
        <w:t>”</w:t>
      </w:r>
      <w:r w:rsidRPr="00286BC7">
        <w:rPr>
          <w:lang w:val="it-IT"/>
        </w:rPr>
        <w:t xml:space="preserve"> di Connectas.org (America Latina), </w:t>
      </w:r>
      <w:r>
        <w:rPr>
          <w:lang w:val="it-IT"/>
        </w:rPr>
        <w:t>“</w:t>
      </w:r>
      <w:proofErr w:type="spellStart"/>
      <w:r w:rsidRPr="00286BC7">
        <w:rPr>
          <w:lang w:val="it-IT"/>
        </w:rPr>
        <w:t>Oceanic</w:t>
      </w:r>
      <w:proofErr w:type="spellEnd"/>
      <w:r w:rsidRPr="00286BC7">
        <w:rPr>
          <w:lang w:val="it-IT"/>
        </w:rPr>
        <w:t xml:space="preserve"> </w:t>
      </w:r>
      <w:proofErr w:type="spellStart"/>
      <w:r w:rsidRPr="00286BC7">
        <w:rPr>
          <w:lang w:val="it-IT"/>
        </w:rPr>
        <w:t>Echoes</w:t>
      </w:r>
      <w:proofErr w:type="spellEnd"/>
      <w:r>
        <w:rPr>
          <w:lang w:val="it-IT"/>
        </w:rPr>
        <w:t>”</w:t>
      </w:r>
      <w:r w:rsidRPr="00286BC7">
        <w:rPr>
          <w:lang w:val="it-IT"/>
        </w:rPr>
        <w:t xml:space="preserve"> di Victoria </w:t>
      </w:r>
      <w:proofErr w:type="spellStart"/>
      <w:r w:rsidRPr="00286BC7">
        <w:rPr>
          <w:lang w:val="it-IT"/>
        </w:rPr>
        <w:t>Thomen</w:t>
      </w:r>
      <w:proofErr w:type="spellEnd"/>
      <w:r w:rsidRPr="00286BC7">
        <w:rPr>
          <w:lang w:val="it-IT"/>
        </w:rPr>
        <w:t xml:space="preserve"> (Roma, Italia), </w:t>
      </w:r>
      <w:r>
        <w:rPr>
          <w:lang w:val="it-IT"/>
        </w:rPr>
        <w:t>“</w:t>
      </w:r>
      <w:proofErr w:type="spellStart"/>
      <w:r w:rsidRPr="00286BC7">
        <w:rPr>
          <w:lang w:val="it-IT"/>
        </w:rPr>
        <w:t>Qlimate</w:t>
      </w:r>
      <w:proofErr w:type="spellEnd"/>
      <w:r w:rsidRPr="00286BC7">
        <w:rPr>
          <w:lang w:val="it-IT"/>
        </w:rPr>
        <w:t xml:space="preserve"> </w:t>
      </w:r>
      <w:proofErr w:type="spellStart"/>
      <w:r w:rsidRPr="00286BC7">
        <w:rPr>
          <w:lang w:val="it-IT"/>
        </w:rPr>
        <w:t>Qronobot</w:t>
      </w:r>
      <w:proofErr w:type="spellEnd"/>
      <w:r w:rsidRPr="00286BC7">
        <w:rPr>
          <w:lang w:val="it-IT"/>
        </w:rPr>
        <w:t xml:space="preserve"> - L’IA e il futuro del nostro pianeta</w:t>
      </w:r>
      <w:r>
        <w:rPr>
          <w:lang w:val="it-IT"/>
        </w:rPr>
        <w:t>”</w:t>
      </w:r>
      <w:r w:rsidRPr="00286BC7">
        <w:rPr>
          <w:lang w:val="it-IT"/>
        </w:rPr>
        <w:t xml:space="preserve"> di Maria </w:t>
      </w:r>
      <w:proofErr w:type="spellStart"/>
      <w:r w:rsidRPr="00286BC7">
        <w:rPr>
          <w:lang w:val="it-IT"/>
        </w:rPr>
        <w:t>Korporal</w:t>
      </w:r>
      <w:proofErr w:type="spellEnd"/>
      <w:r w:rsidRPr="00286BC7">
        <w:rPr>
          <w:lang w:val="it-IT"/>
        </w:rPr>
        <w:t xml:space="preserve"> (Berlino, Germania), </w:t>
      </w:r>
      <w:r>
        <w:rPr>
          <w:lang w:val="it-IT"/>
        </w:rPr>
        <w:t>“</w:t>
      </w:r>
      <w:proofErr w:type="spellStart"/>
      <w:r w:rsidRPr="00286BC7">
        <w:rPr>
          <w:lang w:val="it-IT"/>
        </w:rPr>
        <w:t>Calligrapedia</w:t>
      </w:r>
      <w:proofErr w:type="spellEnd"/>
      <w:r w:rsidRPr="00286BC7">
        <w:rPr>
          <w:lang w:val="it-IT"/>
        </w:rPr>
        <w:t xml:space="preserve">: A Universal </w:t>
      </w:r>
      <w:proofErr w:type="spellStart"/>
      <w:r w:rsidRPr="00286BC7">
        <w:rPr>
          <w:lang w:val="it-IT"/>
        </w:rPr>
        <w:t>Algorithm</w:t>
      </w:r>
      <w:proofErr w:type="spellEnd"/>
      <w:r w:rsidRPr="00286BC7">
        <w:rPr>
          <w:lang w:val="it-IT"/>
        </w:rPr>
        <w:t xml:space="preserve"> #2</w:t>
      </w:r>
      <w:r>
        <w:rPr>
          <w:lang w:val="it-IT"/>
        </w:rPr>
        <w:t>”</w:t>
      </w:r>
      <w:r w:rsidRPr="00286BC7">
        <w:rPr>
          <w:lang w:val="it-IT"/>
        </w:rPr>
        <w:t xml:space="preserve"> di </w:t>
      </w:r>
      <w:proofErr w:type="spellStart"/>
      <w:r w:rsidRPr="00286BC7">
        <w:rPr>
          <w:lang w:val="it-IT"/>
        </w:rPr>
        <w:t>Tuan</w:t>
      </w:r>
      <w:proofErr w:type="spellEnd"/>
      <w:r w:rsidRPr="00286BC7">
        <w:rPr>
          <w:lang w:val="it-IT"/>
        </w:rPr>
        <w:t xml:space="preserve"> Mu (New Taipei City, Taiwan) e </w:t>
      </w:r>
      <w:r>
        <w:rPr>
          <w:lang w:val="it-IT"/>
        </w:rPr>
        <w:t>“</w:t>
      </w:r>
      <w:r w:rsidRPr="00286BC7">
        <w:rPr>
          <w:lang w:val="it-IT"/>
        </w:rPr>
        <w:t xml:space="preserve">The </w:t>
      </w:r>
      <w:proofErr w:type="spellStart"/>
      <w:r w:rsidRPr="00286BC7">
        <w:rPr>
          <w:lang w:val="it-IT"/>
        </w:rPr>
        <w:t>Transmutation</w:t>
      </w:r>
      <w:proofErr w:type="spellEnd"/>
      <w:r w:rsidRPr="00286BC7">
        <w:rPr>
          <w:lang w:val="it-IT"/>
        </w:rPr>
        <w:t xml:space="preserve"> of Elon Musk</w:t>
      </w:r>
      <w:r>
        <w:rPr>
          <w:lang w:val="it-IT"/>
        </w:rPr>
        <w:t>”</w:t>
      </w:r>
      <w:r w:rsidRPr="00286BC7">
        <w:rPr>
          <w:lang w:val="it-IT"/>
        </w:rPr>
        <w:t xml:space="preserve"> di Ari </w:t>
      </w:r>
      <w:proofErr w:type="spellStart"/>
      <w:r w:rsidRPr="00286BC7">
        <w:rPr>
          <w:lang w:val="it-IT"/>
        </w:rPr>
        <w:t>Kuschnir</w:t>
      </w:r>
      <w:proofErr w:type="spellEnd"/>
      <w:r w:rsidRPr="00286BC7">
        <w:rPr>
          <w:lang w:val="it-IT"/>
        </w:rPr>
        <w:t xml:space="preserve"> (Brooklyn, Stati Uniti).</w:t>
      </w:r>
    </w:p>
    <w:p w14:paraId="563CB750" w14:textId="2733A7D9" w:rsidR="00810A8E" w:rsidRDefault="00286BC7" w:rsidP="00286BC7">
      <w:pPr>
        <w:jc w:val="both"/>
        <w:rPr>
          <w:lang w:val="it-IT"/>
        </w:rPr>
      </w:pPr>
      <w:r w:rsidRPr="00286BC7">
        <w:rPr>
          <w:lang w:val="it-IT"/>
        </w:rPr>
        <w:t xml:space="preserve">La Maker Faire Roma, con una media di 90.000 visitatori unici all’anno, rappresenta la cornice ideale per l’edizione inaugurale dell'IMAF. </w:t>
      </w:r>
      <w:r w:rsidR="00810A8E" w:rsidRPr="00810A8E">
        <w:rPr>
          <w:lang w:val="it-IT"/>
        </w:rPr>
        <w:t xml:space="preserve">Oltre alle proiezioni, il pubblico avrà l'opportunità di interagire con opere d'arte immersive e partecipative, che combinano tecnologia e creatività per un'esperienza coinvolgente e dinamica. Alcuni degli artisti </w:t>
      </w:r>
      <w:r w:rsidR="00810A8E">
        <w:rPr>
          <w:lang w:val="it-IT"/>
        </w:rPr>
        <w:t>partecipanti</w:t>
      </w:r>
      <w:r w:rsidR="00810A8E" w:rsidRPr="00810A8E">
        <w:rPr>
          <w:lang w:val="it-IT"/>
        </w:rPr>
        <w:t xml:space="preserve"> saranno disponibili per incontri e scambi, offrendo ai visitatori la possibilità di dialogare direttamente con i creatori delle opere, approfondendo il loro processo artistico e le riflessioni sul rapporto tra intelligenza artificiale e arte contemporanea.</w:t>
      </w:r>
    </w:p>
    <w:p w14:paraId="38EF98DD" w14:textId="77777777" w:rsidR="00286BC7" w:rsidRPr="00286BC7" w:rsidRDefault="00286BC7" w:rsidP="00286BC7">
      <w:pPr>
        <w:jc w:val="both"/>
        <w:rPr>
          <w:b/>
          <w:bCs/>
          <w:lang w:val="it-IT"/>
        </w:rPr>
      </w:pPr>
      <w:r w:rsidRPr="00286BC7">
        <w:rPr>
          <w:b/>
          <w:bCs/>
          <w:lang w:val="it-IT"/>
        </w:rPr>
        <w:lastRenderedPageBreak/>
        <w:t>Il debutto a Venezia</w:t>
      </w:r>
    </w:p>
    <w:p w14:paraId="4AB7A6A5" w14:textId="2238092A" w:rsidR="00286BC7" w:rsidRPr="00286BC7" w:rsidRDefault="00286BC7" w:rsidP="00286BC7">
      <w:pPr>
        <w:jc w:val="both"/>
        <w:rPr>
          <w:lang w:val="it-IT"/>
        </w:rPr>
      </w:pPr>
      <w:r w:rsidRPr="00286BC7">
        <w:rPr>
          <w:lang w:val="it-IT"/>
        </w:rPr>
        <w:t xml:space="preserve">L'IMAF ha già fatto il suo debutto ufficiale il 27 settembre 2024 presso Palazzo Michiel a Venezia, nell'ambito della 60ª Esposizione Internazionale d'Arte della Biennale di Venezia. Durante l'evento </w:t>
      </w:r>
      <w:r>
        <w:rPr>
          <w:lang w:val="it-IT"/>
        </w:rPr>
        <w:t>“</w:t>
      </w:r>
      <w:r w:rsidRPr="00286BC7">
        <w:rPr>
          <w:lang w:val="it-IT"/>
        </w:rPr>
        <w:t xml:space="preserve">Personal </w:t>
      </w:r>
      <w:proofErr w:type="spellStart"/>
      <w:r w:rsidRPr="00286BC7">
        <w:rPr>
          <w:lang w:val="it-IT"/>
        </w:rPr>
        <w:t>Structures</w:t>
      </w:r>
      <w:proofErr w:type="spellEnd"/>
      <w:r w:rsidRPr="00286BC7">
        <w:rPr>
          <w:lang w:val="it-IT"/>
        </w:rPr>
        <w:t xml:space="preserve"> | Public Screenings</w:t>
      </w:r>
      <w:r>
        <w:rPr>
          <w:lang w:val="it-IT"/>
        </w:rPr>
        <w:t>”</w:t>
      </w:r>
      <w:r w:rsidRPr="00286BC7">
        <w:rPr>
          <w:lang w:val="it-IT"/>
        </w:rPr>
        <w:t>, il festival ha offerto una riflessione su come l'Intelligenza Artificiale possa diventare uno strumento di pace. La fondatrice e curatrice del festival, Marinellys Tremamunno, ha sottolineato l'importanza di un approccio positivo all'IA, capace di migliorare il nostro mondo: “Papa Francesco, nelle sue recenti riflessioni, ha evidenziato che il problema non è la tecnologia in sé, ma l'etica del suo utilizzo”, ha affermato.</w:t>
      </w:r>
    </w:p>
    <w:p w14:paraId="0280E36F" w14:textId="77777777" w:rsidR="00286BC7" w:rsidRPr="00286BC7" w:rsidRDefault="00286BC7" w:rsidP="00286BC7">
      <w:pPr>
        <w:jc w:val="both"/>
        <w:rPr>
          <w:lang w:val="it-IT"/>
        </w:rPr>
      </w:pPr>
    </w:p>
    <w:p w14:paraId="25A1C47C" w14:textId="77777777" w:rsidR="00286BC7" w:rsidRPr="00810A8E" w:rsidRDefault="00286BC7" w:rsidP="00286BC7">
      <w:pPr>
        <w:jc w:val="both"/>
        <w:rPr>
          <w:b/>
          <w:bCs/>
          <w:lang w:val="it-IT"/>
        </w:rPr>
      </w:pPr>
      <w:r w:rsidRPr="00810A8E">
        <w:rPr>
          <w:b/>
          <w:bCs/>
          <w:lang w:val="it-IT"/>
        </w:rPr>
        <w:t>Cos'è l'Italia Media Art Festival?</w:t>
      </w:r>
    </w:p>
    <w:p w14:paraId="286DA6D0" w14:textId="29FF310C" w:rsidR="00810A8E" w:rsidRDefault="00286BC7" w:rsidP="00286BC7">
      <w:pPr>
        <w:jc w:val="both"/>
        <w:rPr>
          <w:lang w:val="it-IT"/>
        </w:rPr>
      </w:pPr>
      <w:r w:rsidRPr="00286BC7">
        <w:rPr>
          <w:lang w:val="it-IT"/>
        </w:rPr>
        <w:t xml:space="preserve">L'Italia Media Art Festival è una piattaforma innovativa dedicata agli artisti che utilizzano tecnologie emergenti per esplorare temi contemporanei. </w:t>
      </w:r>
      <w:r w:rsidR="00810A8E" w:rsidRPr="00810A8E">
        <w:rPr>
          <w:lang w:val="it-IT"/>
        </w:rPr>
        <w:t>Ogni anno, l’I</w:t>
      </w:r>
      <w:r w:rsidR="00810A8E">
        <w:rPr>
          <w:lang w:val="it-IT"/>
        </w:rPr>
        <w:t xml:space="preserve">MAF </w:t>
      </w:r>
      <w:r w:rsidR="00810A8E" w:rsidRPr="00810A8E">
        <w:rPr>
          <w:lang w:val="it-IT"/>
        </w:rPr>
        <w:t xml:space="preserve">lancerà una call pubblica attraverso la piattaforma della Rome Art Week con un tema curatoriale diverso, offrendo agli artisti di tutte le nazionalità, dai 16 anni in su, la possibilità di partecipare gratuitamente. Le categorie di opere accettate includono videoarte (con una durata massima di </w:t>
      </w:r>
      <w:proofErr w:type="gramStart"/>
      <w:r w:rsidR="00810A8E" w:rsidRPr="00810A8E">
        <w:rPr>
          <w:lang w:val="it-IT"/>
        </w:rPr>
        <w:t>5</w:t>
      </w:r>
      <w:proofErr w:type="gramEnd"/>
      <w:r w:rsidR="00810A8E" w:rsidRPr="00810A8E">
        <w:rPr>
          <w:lang w:val="it-IT"/>
        </w:rPr>
        <w:t xml:space="preserve"> minuti), videoinstallazioni (multicanale, interattive, interventi video) e performance video dal vivo.</w:t>
      </w:r>
    </w:p>
    <w:p w14:paraId="0D98665E" w14:textId="12282059" w:rsidR="00B079CA" w:rsidRPr="00B079CA" w:rsidRDefault="00286BC7" w:rsidP="00286BC7">
      <w:pPr>
        <w:jc w:val="both"/>
        <w:rPr>
          <w:lang w:val="it-IT"/>
        </w:rPr>
      </w:pPr>
      <w:r w:rsidRPr="00286BC7">
        <w:rPr>
          <w:lang w:val="it-IT"/>
        </w:rPr>
        <w:t>Promosso dall'Associazione Piccola Venezia APS, con il sostegno di Rome Art Week, il festival si propone di connettere arte e tecnologia, supportando artisti emergenti e la produzione di arte contemporanea di valore. La prima edizione è sponsorizzata da Maker Faire Roma, dal Centro Culturale Europeo (ECC-</w:t>
      </w:r>
      <w:proofErr w:type="spellStart"/>
      <w:r w:rsidRPr="00286BC7">
        <w:rPr>
          <w:lang w:val="it-IT"/>
        </w:rPr>
        <w:t>Italy</w:t>
      </w:r>
      <w:proofErr w:type="spellEnd"/>
      <w:r w:rsidRPr="00286BC7">
        <w:rPr>
          <w:lang w:val="it-IT"/>
        </w:rPr>
        <w:t xml:space="preserve">) e dall'Ambasciata della Repubblica di Cina (Taiwan) presso la Santa Sede. Per maggiori informazioni, visitate il sito: </w:t>
      </w:r>
      <w:hyperlink r:id="rId8" w:history="1">
        <w:r w:rsidR="00810A8E" w:rsidRPr="00A52D0A">
          <w:rPr>
            <w:rStyle w:val="Hipervnculo"/>
            <w:lang w:val="it-IT"/>
          </w:rPr>
          <w:t>www.italiamediaartfestival.it</w:t>
        </w:r>
      </w:hyperlink>
      <w:r w:rsidR="00810A8E">
        <w:rPr>
          <w:lang w:val="it-IT"/>
        </w:rPr>
        <w:t xml:space="preserve"> </w:t>
      </w:r>
    </w:p>
    <w:sectPr w:rsidR="00B079CA" w:rsidRPr="00B079C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6881" w14:textId="77777777" w:rsidR="00B079CA" w:rsidRDefault="00B079CA" w:rsidP="00B079CA">
      <w:pPr>
        <w:spacing w:after="0" w:line="240" w:lineRule="auto"/>
      </w:pPr>
      <w:r>
        <w:separator/>
      </w:r>
    </w:p>
  </w:endnote>
  <w:endnote w:type="continuationSeparator" w:id="0">
    <w:p w14:paraId="23E901CC" w14:textId="77777777" w:rsidR="00B079CA" w:rsidRDefault="00B079CA" w:rsidP="00B0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D4F39" w14:textId="77777777" w:rsidR="00B079CA" w:rsidRDefault="00B079CA" w:rsidP="00B079CA">
      <w:pPr>
        <w:spacing w:after="0" w:line="240" w:lineRule="auto"/>
      </w:pPr>
      <w:r>
        <w:separator/>
      </w:r>
    </w:p>
  </w:footnote>
  <w:footnote w:type="continuationSeparator" w:id="0">
    <w:p w14:paraId="48AC6589" w14:textId="77777777" w:rsidR="00B079CA" w:rsidRDefault="00B079CA" w:rsidP="00B0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4A55" w14:textId="77777777" w:rsidR="00B079CA" w:rsidRPr="009A4D1C" w:rsidRDefault="00B079CA" w:rsidP="00B079CA">
    <w:pPr>
      <w:pStyle w:val="Encabezado"/>
      <w:jc w:val="center"/>
      <w:rPr>
        <w:lang w:val="it-IT"/>
      </w:rPr>
    </w:pPr>
    <w:r w:rsidRPr="009A4D1C">
      <w:rPr>
        <w:lang w:val="it-IT"/>
      </w:rPr>
      <w:t>COMUNICATO STAMPA</w:t>
    </w:r>
  </w:p>
  <w:p w14:paraId="18FBD497" w14:textId="77777777" w:rsidR="00B079CA" w:rsidRPr="00B079CA" w:rsidRDefault="00B079CA" w:rsidP="00B079C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CA"/>
    <w:rsid w:val="00271374"/>
    <w:rsid w:val="00286BC7"/>
    <w:rsid w:val="006C1530"/>
    <w:rsid w:val="00810A8E"/>
    <w:rsid w:val="00850E8E"/>
    <w:rsid w:val="00B079CA"/>
    <w:rsid w:val="00B509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4CE6"/>
  <w15:chartTrackingRefBased/>
  <w15:docId w15:val="{FD8E4CAF-A7F1-4DFC-BF06-3BAC1CD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7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7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79C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79C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79C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79C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79C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79C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79C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79C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79C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79C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79C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79C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79C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79C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79C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79CA"/>
    <w:rPr>
      <w:rFonts w:eastAsiaTheme="majorEastAsia" w:cstheme="majorBidi"/>
      <w:color w:val="272727" w:themeColor="text1" w:themeTint="D8"/>
    </w:rPr>
  </w:style>
  <w:style w:type="paragraph" w:styleId="Ttulo">
    <w:name w:val="Title"/>
    <w:basedOn w:val="Normal"/>
    <w:next w:val="Normal"/>
    <w:link w:val="TtuloCar"/>
    <w:uiPriority w:val="10"/>
    <w:qFormat/>
    <w:rsid w:val="00B07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79C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79C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79C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79CA"/>
    <w:pPr>
      <w:spacing w:before="160"/>
      <w:jc w:val="center"/>
    </w:pPr>
    <w:rPr>
      <w:i/>
      <w:iCs/>
      <w:color w:val="404040" w:themeColor="text1" w:themeTint="BF"/>
    </w:rPr>
  </w:style>
  <w:style w:type="character" w:customStyle="1" w:styleId="CitaCar">
    <w:name w:val="Cita Car"/>
    <w:basedOn w:val="Fuentedeprrafopredeter"/>
    <w:link w:val="Cita"/>
    <w:uiPriority w:val="29"/>
    <w:rsid w:val="00B079CA"/>
    <w:rPr>
      <w:i/>
      <w:iCs/>
      <w:color w:val="404040" w:themeColor="text1" w:themeTint="BF"/>
    </w:rPr>
  </w:style>
  <w:style w:type="paragraph" w:styleId="Prrafodelista">
    <w:name w:val="List Paragraph"/>
    <w:basedOn w:val="Normal"/>
    <w:uiPriority w:val="34"/>
    <w:qFormat/>
    <w:rsid w:val="00B079CA"/>
    <w:pPr>
      <w:ind w:left="720"/>
      <w:contextualSpacing/>
    </w:pPr>
  </w:style>
  <w:style w:type="character" w:styleId="nfasisintenso">
    <w:name w:val="Intense Emphasis"/>
    <w:basedOn w:val="Fuentedeprrafopredeter"/>
    <w:uiPriority w:val="21"/>
    <w:qFormat/>
    <w:rsid w:val="00B079CA"/>
    <w:rPr>
      <w:i/>
      <w:iCs/>
      <w:color w:val="0F4761" w:themeColor="accent1" w:themeShade="BF"/>
    </w:rPr>
  </w:style>
  <w:style w:type="paragraph" w:styleId="Citadestacada">
    <w:name w:val="Intense Quote"/>
    <w:basedOn w:val="Normal"/>
    <w:next w:val="Normal"/>
    <w:link w:val="CitadestacadaCar"/>
    <w:uiPriority w:val="30"/>
    <w:qFormat/>
    <w:rsid w:val="00B07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79CA"/>
    <w:rPr>
      <w:i/>
      <w:iCs/>
      <w:color w:val="0F4761" w:themeColor="accent1" w:themeShade="BF"/>
    </w:rPr>
  </w:style>
  <w:style w:type="character" w:styleId="Referenciaintensa">
    <w:name w:val="Intense Reference"/>
    <w:basedOn w:val="Fuentedeprrafopredeter"/>
    <w:uiPriority w:val="32"/>
    <w:qFormat/>
    <w:rsid w:val="00B079CA"/>
    <w:rPr>
      <w:b/>
      <w:bCs/>
      <w:smallCaps/>
      <w:color w:val="0F4761" w:themeColor="accent1" w:themeShade="BF"/>
      <w:spacing w:val="5"/>
    </w:rPr>
  </w:style>
  <w:style w:type="paragraph" w:styleId="Encabezado">
    <w:name w:val="header"/>
    <w:basedOn w:val="Normal"/>
    <w:link w:val="EncabezadoCar"/>
    <w:uiPriority w:val="99"/>
    <w:unhideWhenUsed/>
    <w:rsid w:val="00B079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79CA"/>
  </w:style>
  <w:style w:type="paragraph" w:styleId="Piedepgina">
    <w:name w:val="footer"/>
    <w:basedOn w:val="Normal"/>
    <w:link w:val="PiedepginaCar"/>
    <w:uiPriority w:val="99"/>
    <w:unhideWhenUsed/>
    <w:rsid w:val="00B079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79CA"/>
  </w:style>
  <w:style w:type="character" w:styleId="Hipervnculo">
    <w:name w:val="Hyperlink"/>
    <w:basedOn w:val="Fuentedeprrafopredeter"/>
    <w:uiPriority w:val="99"/>
    <w:unhideWhenUsed/>
    <w:rsid w:val="00B5099C"/>
    <w:rPr>
      <w:color w:val="467886" w:themeColor="hyperlink"/>
      <w:u w:val="single"/>
    </w:rPr>
  </w:style>
  <w:style w:type="character" w:styleId="Mencinsinresolver">
    <w:name w:val="Unresolved Mention"/>
    <w:basedOn w:val="Fuentedeprrafopredeter"/>
    <w:uiPriority w:val="99"/>
    <w:semiHidden/>
    <w:unhideWhenUsed/>
    <w:rsid w:val="00B50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iamediaartfestival.i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Marinellys Tremamunno</dc:creator>
  <cp:keywords/>
  <dc:description/>
  <cp:lastModifiedBy>Marinellys Tremamunno</cp:lastModifiedBy>
  <cp:revision>1</cp:revision>
  <dcterms:created xsi:type="dcterms:W3CDTF">2024-10-14T09:50:00Z</dcterms:created>
  <dcterms:modified xsi:type="dcterms:W3CDTF">2024-10-14T10:47:00Z</dcterms:modified>
</cp:coreProperties>
</file>